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13B6" w:rsidRPr="004E13B6" w:rsidRDefault="004E13B6" w:rsidP="004E13B6">
      <w:pPr>
        <w:shd w:val="clear" w:color="auto" w:fill="FFFFFF"/>
        <w:spacing w:after="0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E13B6">
        <w:rPr>
          <w:rFonts w:ascii="Tahoma" w:eastAsia="Times New Roman" w:hAnsi="Tahoma" w:cs="Tahoma"/>
          <w:b/>
          <w:bCs/>
          <w:color w:val="000000"/>
          <w:sz w:val="20"/>
          <w:szCs w:val="20"/>
          <w:bdr w:val="none" w:sz="0" w:space="0" w:color="auto" w:frame="1"/>
          <w:lang w:eastAsia="ru-RU"/>
        </w:rPr>
        <w:t>11.10.2017  г.</w:t>
      </w:r>
    </w:p>
    <w:p w:rsidR="004E13B6" w:rsidRPr="004E13B6" w:rsidRDefault="004E13B6" w:rsidP="004E13B6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E13B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Брянское УФАС России подвело итоги еженедельного мониторинга розничных цен на автомобильное топливо на территории нашей </w:t>
      </w:r>
      <w:proofErr w:type="gramStart"/>
      <w:r w:rsidRPr="004E13B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области  по</w:t>
      </w:r>
      <w:proofErr w:type="gramEnd"/>
      <w:r w:rsidRPr="004E13B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 xml:space="preserve"> состоянию с 02.10.2017 г. по 08.10.2017г.</w:t>
      </w:r>
    </w:p>
    <w:p w:rsidR="004E13B6" w:rsidRPr="004E13B6" w:rsidRDefault="004E13B6" w:rsidP="004E13B6">
      <w:pPr>
        <w:shd w:val="clear" w:color="auto" w:fill="FFFFFF"/>
        <w:spacing w:after="75" w:line="240" w:lineRule="auto"/>
        <w:jc w:val="both"/>
        <w:textAlignment w:val="baseline"/>
        <w:rPr>
          <w:rFonts w:ascii="Tahoma" w:eastAsia="Times New Roman" w:hAnsi="Tahoma" w:cs="Tahoma"/>
          <w:color w:val="000000"/>
          <w:sz w:val="20"/>
          <w:szCs w:val="20"/>
          <w:lang w:eastAsia="ru-RU"/>
        </w:rPr>
      </w:pPr>
      <w:r w:rsidRPr="004E13B6">
        <w:rPr>
          <w:rFonts w:ascii="Tahoma" w:eastAsia="Times New Roman" w:hAnsi="Tahoma" w:cs="Tahoma"/>
          <w:color w:val="000000"/>
          <w:sz w:val="20"/>
          <w:szCs w:val="20"/>
          <w:lang w:eastAsia="ru-RU"/>
        </w:rPr>
        <w:t>Розничные цены на нефтепродукты составили (руб./л.):</w:t>
      </w:r>
    </w:p>
    <w:tbl>
      <w:tblPr>
        <w:tblW w:w="9360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1"/>
        <w:gridCol w:w="1563"/>
        <w:gridCol w:w="1698"/>
        <w:gridCol w:w="1698"/>
      </w:tblGrid>
      <w:tr w:rsidR="004E13B6" w:rsidRPr="004E13B6" w:rsidTr="004E13B6">
        <w:trPr>
          <w:trHeight w:val="195"/>
        </w:trPr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13B6" w:rsidRPr="004E13B6" w:rsidRDefault="004E13B6" w:rsidP="004E13B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E13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Хозяйствующий субъект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13B6" w:rsidRPr="004E13B6" w:rsidRDefault="004E13B6" w:rsidP="004E13B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E13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Аи-92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13B6" w:rsidRPr="004E13B6" w:rsidRDefault="004E13B6" w:rsidP="004E13B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E13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Аи-95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13B6" w:rsidRPr="004E13B6" w:rsidRDefault="004E13B6" w:rsidP="004E13B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E13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Дт</w:t>
            </w:r>
            <w:proofErr w:type="spellEnd"/>
            <w:r w:rsidRPr="004E13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 xml:space="preserve"> л/з</w:t>
            </w:r>
          </w:p>
        </w:tc>
      </w:tr>
      <w:tr w:rsidR="004E13B6" w:rsidRPr="004E13B6" w:rsidTr="004E13B6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13B6" w:rsidRPr="004E13B6" w:rsidRDefault="004E13B6" w:rsidP="004E13B6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E13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ЗАО «</w:t>
            </w:r>
            <w:proofErr w:type="spellStart"/>
            <w:r w:rsidRPr="004E13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Брянскнефтепродукт</w:t>
            </w:r>
            <w:proofErr w:type="spellEnd"/>
            <w:r w:rsidRPr="004E13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4E13B6" w:rsidRPr="004E13B6" w:rsidRDefault="004E13B6" w:rsidP="004E13B6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E13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«НК Роснефть»)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13B6" w:rsidRPr="004E13B6" w:rsidRDefault="004E13B6" w:rsidP="004E13B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E13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36,50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13B6" w:rsidRPr="004E13B6" w:rsidRDefault="004E13B6" w:rsidP="004E13B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E13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39,50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13B6" w:rsidRPr="004E13B6" w:rsidRDefault="004E13B6" w:rsidP="004E13B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E13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37,20/</w:t>
            </w:r>
          </w:p>
        </w:tc>
      </w:tr>
      <w:tr w:rsidR="004E13B6" w:rsidRPr="004E13B6" w:rsidTr="004E13B6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13B6" w:rsidRPr="004E13B6" w:rsidRDefault="004E13B6" w:rsidP="004E13B6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E13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«Лукойл-</w:t>
            </w:r>
            <w:proofErr w:type="spellStart"/>
            <w:r w:rsidRPr="004E13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Черноземьенефтепродукт</w:t>
            </w:r>
            <w:proofErr w:type="spellEnd"/>
            <w:r w:rsidRPr="004E13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</w:t>
            </w:r>
          </w:p>
          <w:p w:rsidR="004E13B6" w:rsidRPr="004E13B6" w:rsidRDefault="004E13B6" w:rsidP="004E13B6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E13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(ОАО «Лукойл»)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13B6" w:rsidRPr="004E13B6" w:rsidRDefault="004E13B6" w:rsidP="004E13B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E13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38,70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13B6" w:rsidRPr="004E13B6" w:rsidRDefault="004E13B6" w:rsidP="004E13B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E13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41,80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13B6" w:rsidRPr="004E13B6" w:rsidRDefault="004E13B6" w:rsidP="004E13B6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E13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       39,09/</w:t>
            </w:r>
          </w:p>
        </w:tc>
      </w:tr>
      <w:tr w:rsidR="004E13B6" w:rsidRPr="004E13B6" w:rsidTr="004E13B6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13B6" w:rsidRPr="004E13B6" w:rsidRDefault="004E13B6" w:rsidP="004E13B6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E13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ООО «ГЭС розница»</w:t>
            </w:r>
          </w:p>
          <w:p w:rsidR="004E13B6" w:rsidRPr="004E13B6" w:rsidRDefault="004E13B6" w:rsidP="004E13B6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E13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«Газпром»)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13B6" w:rsidRPr="004E13B6" w:rsidRDefault="004E13B6" w:rsidP="004E13B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E13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35,40-36,40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13B6" w:rsidRPr="004E13B6" w:rsidRDefault="004E13B6" w:rsidP="004E13B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E13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38,40-39,40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13B6" w:rsidRPr="004E13B6" w:rsidRDefault="004E13B6" w:rsidP="004E13B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E13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37,29-37,99/</w:t>
            </w:r>
          </w:p>
        </w:tc>
      </w:tr>
      <w:tr w:rsidR="004E13B6" w:rsidRPr="004E13B6" w:rsidTr="004E13B6">
        <w:tc>
          <w:tcPr>
            <w:tcW w:w="43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13B6" w:rsidRPr="004E13B6" w:rsidRDefault="004E13B6" w:rsidP="004E13B6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E13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ИП Фомина И.А.</w:t>
            </w:r>
          </w:p>
          <w:p w:rsidR="004E13B6" w:rsidRPr="004E13B6" w:rsidRDefault="004E13B6" w:rsidP="004E13B6">
            <w:pPr>
              <w:spacing w:after="75" w:line="240" w:lineRule="auto"/>
              <w:jc w:val="both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E13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(АЗС бренд «</w:t>
            </w:r>
            <w:proofErr w:type="spellStart"/>
            <w:r w:rsidRPr="004E13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Нефтика</w:t>
            </w:r>
            <w:proofErr w:type="spellEnd"/>
            <w:r w:rsidRPr="004E13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»)</w:t>
            </w:r>
          </w:p>
        </w:tc>
        <w:tc>
          <w:tcPr>
            <w:tcW w:w="156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13B6" w:rsidRPr="004E13B6" w:rsidRDefault="004E13B6" w:rsidP="004E13B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E13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35,97-36,77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13B6" w:rsidRPr="004E13B6" w:rsidRDefault="004E13B6" w:rsidP="004E13B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E13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38,97-39,77</w:t>
            </w:r>
          </w:p>
        </w:tc>
        <w:tc>
          <w:tcPr>
            <w:tcW w:w="169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E13B6" w:rsidRPr="004E13B6" w:rsidRDefault="004E13B6" w:rsidP="004E13B6">
            <w:pPr>
              <w:spacing w:after="75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</w:pPr>
            <w:r w:rsidRPr="004E13B6">
              <w:rPr>
                <w:rFonts w:ascii="Tahoma" w:eastAsia="Times New Roman" w:hAnsi="Tahoma" w:cs="Tahoma"/>
                <w:color w:val="000000"/>
                <w:sz w:val="20"/>
                <w:szCs w:val="20"/>
                <w:lang w:eastAsia="ru-RU"/>
              </w:rPr>
              <w:t>36,77-38,77/</w:t>
            </w:r>
          </w:p>
        </w:tc>
      </w:tr>
    </w:tbl>
    <w:p w:rsidR="00C2008D" w:rsidRPr="004E13B6" w:rsidRDefault="00C2008D" w:rsidP="004E13B6">
      <w:bookmarkStart w:id="0" w:name="_GoBack"/>
      <w:bookmarkEnd w:id="0"/>
    </w:p>
    <w:sectPr w:rsidR="00C2008D" w:rsidRPr="004E13B6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C6D7F"/>
    <w:rsid w:val="00281321"/>
    <w:rsid w:val="003B2396"/>
    <w:rsid w:val="004E13B6"/>
    <w:rsid w:val="004F5378"/>
    <w:rsid w:val="00637A73"/>
    <w:rsid w:val="006C212B"/>
    <w:rsid w:val="00702E15"/>
    <w:rsid w:val="00777F69"/>
    <w:rsid w:val="007C1F82"/>
    <w:rsid w:val="007C7096"/>
    <w:rsid w:val="00831992"/>
    <w:rsid w:val="0083697E"/>
    <w:rsid w:val="00895C18"/>
    <w:rsid w:val="00BA6FF9"/>
    <w:rsid w:val="00C2008D"/>
    <w:rsid w:val="00C75CCC"/>
    <w:rsid w:val="00D3478F"/>
    <w:rsid w:val="00D40A9A"/>
    <w:rsid w:val="00E5775E"/>
    <w:rsid w:val="00FD0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semiHidden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59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5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9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2017-10-13T05:40:00Z</dcterms:created>
  <dcterms:modified xsi:type="dcterms:W3CDTF">2017-10-13T05:40:00Z</dcterms:modified>
</cp:coreProperties>
</file>